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05-2016 Beantwoording raadsvragen RL_VVD_Exploitatie muziekhuis de Suite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189,49 KB</text:p>
          </table:table-cell>
          <table:table-cell table:style-name="Table3.A2" office:value-type="string">
            <text:p text:style-name="P22">
              <text:a xlink:type="simple" xlink:href="https://raad.roosendaal.nl/documenten/Raadsvraag/05-2016-Beantwoording-raadsvragen-RL-VVD-Exploitatie-muziekhuis-de-Sui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04-2016 Beantwoording raadsvragen Roosendaalse Lijst - R.K. Begraafplaats Bredaseweg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153,86 KB</text:p>
          </table:table-cell>
          <table:table-cell table:style-name="Table3.A2" office:value-type="string">
            <text:p text:style-name="P22">
              <text:a xlink:type="simple" xlink:href="https://raad.roosendaal.nl/documenten/Raadsvraag/04-2016-Beantwoording-raadsvragen-Roosendaalse-Lijst-R-K-Begraafplaats-Breda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03-2016 Beantwoording Raadsvragen VLP - overlast Poolse supermarkt Gastelseweg ruim een jaar later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150,37 KB</text:p>
          </table:table-cell>
          <table:table-cell table:style-name="Table3.A2" office:value-type="string">
            <text:p text:style-name="P22">
              <text:a xlink:type="simple" xlink:href="https://raad.roosendaal.nl/documenten/Raadsvraag/03-2016-Beantwoording-Raadsvragen-VLP-overlast-Poolse-supermarkt-Gastelseweg-ruim-een-jaar-l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01-2016 Beantwoording raadsvraag RL_citymarketing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142,53 KB</text:p>
          </table:table-cell>
          <table:table-cell table:style-name="Table3.A2" office:value-type="string">
            <text:p text:style-name="P22">
              <text:a xlink:type="simple" xlink:href="https://raad.roosendaal.nl/documenten/Raadsvraag/01-2016-Beantwoording-raadsvraag-RL-citymarke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32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