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22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2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8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8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17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7-NOV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NOV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20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0-OKTO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3-OKTOBER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2-SEPTEMB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14 JULI 2016 (2)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4-JULI-201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16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6-juni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9-jun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26 mei 2016 (2)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6-mei-2016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VAN DE VERGADERING VAN DE RAAD VAN ROOSENDAAL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1-APRIL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VAN DE VERGADERING VAN DE RAAD VAN ROOSENDAAL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7-APRIL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NOTULEN VAN DE VERGADERING VAN DE RAAD VAN ROOSENDAAL 24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4-MAAR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NOTULEN VAN DE VERGADERING VAN DE RAAD VAN ROOSENDAAL 17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7-MAART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VAN DE VERGADERING VAN DE RAAD VAN ROOSENDAAL 10 MAART 2016 def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MAART-2016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VAN DE VERGADERING VAN DE RAAD VAN ROOSENDAAL 3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3-MAART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notulen van de vergadering van 18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18-februari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VAN DE VERGADERING VAN DE RAAD VAN ROOSENDAAL 4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4-FEBRUARI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VAN DE VERGADERING VAN DE RAAD VAN ROOSENDAAL 21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1-JANUAR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NOTULEN VAN DE VERGADERING VAN DE RAAD VAN ROOSENDAAL 14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4-januar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94" meta:character-count="2182" meta:non-whitespace-character-count="1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