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23:49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1-december/19:30/Brief-wethouder-Van-Ginderen-Afdoening-motie-2024-M21-gokpreventie/Brief-wethouder-Van-Ginderen-Afdoening-motie-2024-M21-gokprevent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580" meta:character-count="3971" meta:non-whitespace-character-count="36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