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1-december/19:30/Brief-wethouder-Van-Ginderen-Afdoening-motie-2024-M21-gokpreventie/Brief-wethouder-Van-Ginderen-Afdoening-motie-2024-M21-gokprevent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580" meta:character-count="3971" meta:non-whitespace-character-count="36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274492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274492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