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1-december/19:30/Brief-wethouder-Van-Ginderen-Afdoening-motie-2024-M21-gokpreventie/Brief-wethouder-Van-Ginderen-Afdoening-motie-2024-M21-gokpreven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0" meta:character-count="3971" meta:non-whitespace-character-count="3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1369783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1369783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